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St. Willibald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21</w:t>
      </w:r>
      <w:r>
        <w:rPr/>
        <w:t xml:space="preserve"> Gesamtlänge in der Gemeinde : </w:t>
      </w:r>
      <w:r>
        <w:rPr>
          <w:b/>
          <w:bCs/>
        </w:rPr>
        <w:t>10,972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Roßzogl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Patrichsham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Patrichsham Zufahrt Roßzogl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Gautzham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Landertsberg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Beinstingl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Diermaier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Maier-Sallet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Geizedt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Oberantlang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Kalchdobl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52,519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Kalchdobl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Unterholzen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Kleinpiereth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Loitzmair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2024-05-04T01:22:51Z</dcterms:created>
  <dc:creator/>
  <dc:description/>
  <cp:keywords/>
  <dc:language>en-US</dc:language>
  <cp:lastModifiedBy/>
  <dcterms:modified xsi:type="dcterms:W3CDTF">2024-05-04T01:22:51Z</dcterms:modified>
  <cp:revision>0</cp:revision>
  <dc:subject/>
  <dc:title/>
</cp:coreProperties>
</file>